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56" w:rsidRPr="00276016" w:rsidRDefault="00276016" w:rsidP="00276016">
      <w:pPr>
        <w:spacing w:line="276" w:lineRule="auto"/>
        <w:jc w:val="center"/>
        <w:rPr>
          <w:rFonts w:ascii="Bahnschrift" w:hAnsi="Bahnschrift"/>
          <w:b/>
          <w:sz w:val="28"/>
        </w:rPr>
      </w:pPr>
      <w:r w:rsidRPr="00A52E09">
        <w:rPr>
          <w:rFonts w:ascii="Bahnschrift" w:hAnsi="Bahnschrift"/>
          <w:b/>
          <w:sz w:val="28"/>
        </w:rPr>
        <w:t>IUT  Montreuil</w:t>
      </w:r>
      <w:r>
        <w:rPr>
          <w:rFonts w:ascii="Bahnschrift" w:hAnsi="Bahnschrift"/>
          <w:b/>
          <w:sz w:val="28"/>
        </w:rPr>
        <w:t xml:space="preserve">- </w:t>
      </w:r>
      <w:r w:rsidRPr="00A52E09">
        <w:rPr>
          <w:rFonts w:ascii="Bahnschrift" w:hAnsi="Bahnschrift"/>
          <w:b/>
          <w:sz w:val="28"/>
        </w:rPr>
        <w:t xml:space="preserve">Paris,  </w:t>
      </w:r>
      <w:r>
        <w:rPr>
          <w:rFonts w:ascii="Bahnschrift" w:hAnsi="Bahnschrift"/>
          <w:b/>
          <w:sz w:val="28"/>
        </w:rPr>
        <w:t xml:space="preserve">France - </w:t>
      </w:r>
      <w:r w:rsidRPr="00A52E09">
        <w:rPr>
          <w:rFonts w:ascii="Bahnschrift" w:hAnsi="Bahnschrift"/>
          <w:b/>
          <w:sz w:val="28"/>
        </w:rPr>
        <w:t>12 - 14 juin 2019</w:t>
      </w:r>
    </w:p>
    <w:p w:rsidR="00A52E09" w:rsidRDefault="00A52E09" w:rsidP="00A52E09">
      <w:pPr>
        <w:jc w:val="center"/>
        <w:rPr>
          <w:rFonts w:ascii="Times New Roman" w:hAnsi="Times New Roman" w:cs="Times New Roman"/>
          <w:b/>
          <w:sz w:val="28"/>
        </w:rPr>
      </w:pPr>
      <w:r w:rsidRPr="00A52E09">
        <w:rPr>
          <w:rFonts w:ascii="Times New Roman" w:hAnsi="Times New Roman" w:cs="Times New Roman"/>
          <w:b/>
          <w:sz w:val="28"/>
        </w:rPr>
        <w:t>Session spéciale</w:t>
      </w:r>
      <w:r>
        <w:rPr>
          <w:rFonts w:ascii="Times New Roman" w:hAnsi="Times New Roman" w:cs="Times New Roman"/>
          <w:b/>
          <w:sz w:val="28"/>
        </w:rPr>
        <w:t> :</w:t>
      </w:r>
    </w:p>
    <w:p w:rsidR="00A52E09" w:rsidRDefault="00A52E09" w:rsidP="00A52E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Intitulé</w:t>
      </w:r>
      <w:r w:rsidR="0029539F">
        <w:rPr>
          <w:rFonts w:ascii="Times New Roman" w:hAnsi="Times New Roman" w:cs="Times New Roman"/>
          <w:b/>
          <w:sz w:val="28"/>
        </w:rPr>
        <w:t xml:space="preserve"> : </w:t>
      </w:r>
      <w:r w:rsidR="0029539F">
        <w:rPr>
          <w:rFonts w:ascii="Times New Roman" w:hAnsi="Times New Roman" w:cs="Times New Roman"/>
          <w:bCs/>
          <w:sz w:val="28"/>
        </w:rPr>
        <w:t>Transport urbain</w:t>
      </w:r>
      <w:r w:rsidR="0029539F" w:rsidRPr="00DB52FD">
        <w:rPr>
          <w:rFonts w:ascii="Times New Roman" w:hAnsi="Times New Roman" w:cs="Times New Roman"/>
          <w:bCs/>
          <w:sz w:val="28"/>
        </w:rPr>
        <w:t xml:space="preserve"> durable</w:t>
      </w:r>
    </w:p>
    <w:p w:rsidR="00A52E09" w:rsidRDefault="00A52E09" w:rsidP="00A52E09">
      <w:pPr>
        <w:jc w:val="center"/>
        <w:rPr>
          <w:rFonts w:ascii="Times New Roman" w:hAnsi="Times New Roman" w:cs="Times New Roman"/>
          <w:b/>
          <w:sz w:val="28"/>
        </w:rPr>
      </w:pPr>
    </w:p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Organisée par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Tr="00A52E09">
        <w:tc>
          <w:tcPr>
            <w:tcW w:w="9212" w:type="dxa"/>
          </w:tcPr>
          <w:p w:rsidR="00C96B52" w:rsidRDefault="00C96B52" w:rsidP="00A52E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 : MRAIHI</w:t>
            </w:r>
          </w:p>
          <w:p w:rsidR="00C96B52" w:rsidRDefault="00C96B52" w:rsidP="00C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Prénom : Rafaa</w:t>
            </w:r>
          </w:p>
          <w:p w:rsidR="00C96B52" w:rsidRDefault="00C96B52" w:rsidP="00C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A52E09" w:rsidRPr="00A52E09">
              <w:rPr>
                <w:rFonts w:ascii="Times New Roman" w:hAnsi="Times New Roman" w:cs="Times New Roman"/>
                <w:sz w:val="24"/>
              </w:rPr>
              <w:t>ffiliation</w:t>
            </w:r>
            <w:r>
              <w:rPr>
                <w:rFonts w:ascii="Times New Roman" w:hAnsi="Times New Roman" w:cs="Times New Roman"/>
                <w:sz w:val="24"/>
              </w:rPr>
              <w:t> : Ecole Superieure de Commerce de Tunis, Université de Manouba</w:t>
            </w:r>
          </w:p>
          <w:p w:rsidR="00A52E09" w:rsidRPr="00C96B52" w:rsidRDefault="00C96B52" w:rsidP="00C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A52E09" w:rsidRPr="00A52E09">
              <w:rPr>
                <w:rFonts w:ascii="Times New Roman" w:hAnsi="Times New Roman" w:cs="Times New Roman"/>
                <w:sz w:val="24"/>
              </w:rPr>
              <w:t>-mail</w:t>
            </w:r>
            <w:r>
              <w:rPr>
                <w:rFonts w:ascii="Times New Roman" w:hAnsi="Times New Roman" w:cs="Times New Roman"/>
                <w:sz w:val="24"/>
              </w:rPr>
              <w:t> : rafaa.mraihi@gmail.com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6732CB" w:rsidRDefault="006732CB" w:rsidP="006732C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Thèmes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32CB" w:rsidTr="005E0309">
        <w:tc>
          <w:tcPr>
            <w:tcW w:w="9212" w:type="dxa"/>
          </w:tcPr>
          <w:p w:rsidR="006732CB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Analyse de la Mobilité urbaine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Etude de l’offre et de la demande de transport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Modélisation du trafic routier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Analyse du stationnement urbain</w:t>
            </w:r>
          </w:p>
          <w:p w:rsidR="00C96B52" w:rsidRPr="00C96B52" w:rsidRDefault="00C96B52" w:rsidP="00C96B52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Transport intelligent</w:t>
            </w:r>
          </w:p>
          <w:p w:rsidR="00C96B52" w:rsidRDefault="00C96B52" w:rsidP="00C96B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96B52">
              <w:rPr>
                <w:rFonts w:ascii="Times New Roman" w:hAnsi="Times New Roman" w:cs="Times New Roman"/>
                <w:bCs/>
                <w:sz w:val="28"/>
              </w:rPr>
              <w:t>Transport et développement durable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A52E09" w:rsidRDefault="00A52E09" w:rsidP="006732C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Résumé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DB52FD" w:rsidTr="00DB52FD">
        <w:tc>
          <w:tcPr>
            <w:tcW w:w="9212" w:type="dxa"/>
          </w:tcPr>
          <w:p w:rsidR="00A52E09" w:rsidRPr="00DB52FD" w:rsidRDefault="00C96B52" w:rsidP="00DB52F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B52FD">
              <w:rPr>
                <w:rFonts w:ascii="Times New Roman" w:hAnsi="Times New Roman" w:cs="Times New Roman"/>
                <w:bCs/>
                <w:sz w:val="28"/>
              </w:rPr>
              <w:t>La session est réservée aux recherches portant sur la</w:t>
            </w:r>
            <w:r w:rsidR="00DB52FD" w:rsidRPr="00DB52FD">
              <w:rPr>
                <w:rFonts w:ascii="Times New Roman" w:hAnsi="Times New Roman" w:cs="Times New Roman"/>
                <w:bCs/>
                <w:sz w:val="28"/>
              </w:rPr>
              <w:t xml:space="preserve"> mobilité et le transport urbains issues de toute discipline. L’objectif est de présenter les travaux portant sur la demande de déplacements urbains et ses déterminants socioéconomiques et professionnelles, l’offre </w:t>
            </w:r>
            <w:r w:rsidR="00DB52FD">
              <w:rPr>
                <w:rFonts w:ascii="Times New Roman" w:hAnsi="Times New Roman" w:cs="Times New Roman"/>
                <w:bCs/>
                <w:sz w:val="28"/>
              </w:rPr>
              <w:t xml:space="preserve">de transport </w:t>
            </w:r>
            <w:r w:rsidR="00DB52FD" w:rsidRPr="00DB52FD">
              <w:rPr>
                <w:rFonts w:ascii="Times New Roman" w:hAnsi="Times New Roman" w:cs="Times New Roman"/>
                <w:bCs/>
                <w:sz w:val="28"/>
              </w:rPr>
              <w:t xml:space="preserve">et sa performance, la modélisation et la planification des déplacements urbains, la gestion du trafic routier et les externalités socioéconomiques et environnementaux de la mobilité motorisée. 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A52E09" w:rsidRPr="006732CB" w:rsidRDefault="006732CB" w:rsidP="006732C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Mots clé</w:t>
      </w:r>
      <w:r w:rsidRPr="006732CB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DB52FD" w:rsidTr="00A52E09">
        <w:tc>
          <w:tcPr>
            <w:tcW w:w="9212" w:type="dxa"/>
          </w:tcPr>
          <w:p w:rsidR="00A52E09" w:rsidRPr="00DB52FD" w:rsidRDefault="00DB52FD" w:rsidP="00A52E0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B52FD">
              <w:rPr>
                <w:rFonts w:ascii="Times New Roman" w:hAnsi="Times New Roman" w:cs="Times New Roman"/>
                <w:bCs/>
                <w:sz w:val="28"/>
              </w:rPr>
              <w:t>Mobilité urbaine, transport urbain, gestion du trafic routier, transport durable</w:t>
            </w:r>
          </w:p>
        </w:tc>
      </w:tr>
    </w:tbl>
    <w:p w:rsidR="00A52E09" w:rsidRDefault="00A52E09" w:rsidP="00A52E09">
      <w:pPr>
        <w:rPr>
          <w:rFonts w:ascii="Times New Roman" w:hAnsi="Times New Roman" w:cs="Times New Roman"/>
          <w:b/>
          <w:sz w:val="28"/>
        </w:rPr>
      </w:pPr>
    </w:p>
    <w:p w:rsidR="00B00021" w:rsidRDefault="00B00021" w:rsidP="00A52E09">
      <w:pPr>
        <w:rPr>
          <w:rFonts w:ascii="Times New Roman" w:hAnsi="Times New Roman" w:cs="Times New Roman"/>
          <w:b/>
          <w:sz w:val="28"/>
        </w:rPr>
      </w:pPr>
    </w:p>
    <w:p w:rsidR="00B00021" w:rsidRPr="007D5E9A" w:rsidRDefault="00FE4B00" w:rsidP="007D5E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D5E9A">
        <w:rPr>
          <w:rFonts w:ascii="Times New Roman" w:hAnsi="Times New Roman" w:cs="Times New Roman"/>
          <w:sz w:val="28"/>
        </w:rPr>
        <w:t xml:space="preserve"> </w:t>
      </w:r>
    </w:p>
    <w:sectPr w:rsidR="00B00021" w:rsidRPr="007D5E9A" w:rsidSect="00B5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72" w:rsidRDefault="00592E72" w:rsidP="00AB6001">
      <w:pPr>
        <w:spacing w:after="0" w:line="240" w:lineRule="auto"/>
      </w:pPr>
      <w:r>
        <w:separator/>
      </w:r>
    </w:p>
  </w:endnote>
  <w:endnote w:type="continuationSeparator" w:id="1">
    <w:p w:rsidR="00592E72" w:rsidRDefault="00592E72" w:rsidP="00AB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72" w:rsidRDefault="00592E72" w:rsidP="00AB6001">
      <w:pPr>
        <w:spacing w:after="0" w:line="240" w:lineRule="auto"/>
      </w:pPr>
      <w:r>
        <w:separator/>
      </w:r>
    </w:p>
  </w:footnote>
  <w:footnote w:type="continuationSeparator" w:id="1">
    <w:p w:rsidR="00592E72" w:rsidRDefault="00592E72" w:rsidP="00AB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835"/>
      <w:gridCol w:w="2268"/>
    </w:tblGrid>
    <w:tr w:rsidR="00276016" w:rsidRPr="00A52E09" w:rsidTr="00276016">
      <w:trPr>
        <w:trHeight w:val="578"/>
      </w:trPr>
      <w:tc>
        <w:tcPr>
          <w:tcW w:w="3652" w:type="dxa"/>
        </w:tcPr>
        <w:p w:rsidR="00276016" w:rsidRPr="00276016" w:rsidRDefault="00276016" w:rsidP="00276016">
          <w:pPr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276016">
            <w:rPr>
              <w:rFonts w:ascii="Bahnschrift" w:hAnsi="Bahnschrift"/>
              <w:b/>
              <w:sz w:val="20"/>
            </w:rPr>
            <w:t>Colloque international de la logistique et du Supply Chain Management</w:t>
          </w:r>
        </w:p>
      </w:tc>
      <w:tc>
        <w:tcPr>
          <w:tcW w:w="2835" w:type="dxa"/>
          <w:vMerge w:val="restart"/>
        </w:tcPr>
        <w:p w:rsidR="00276016" w:rsidRPr="00A52E09" w:rsidRDefault="00276016" w:rsidP="00276016">
          <w:pPr>
            <w:spacing w:line="276" w:lineRule="auto"/>
            <w:jc w:val="center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012544" cy="561975"/>
                <wp:effectExtent l="19050" t="0" r="0" b="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657" cy="564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</w:tcPr>
        <w:p w:rsidR="00276016" w:rsidRPr="00A52E09" w:rsidRDefault="00276016" w:rsidP="00276016">
          <w:pPr>
            <w:spacing w:line="276" w:lineRule="auto"/>
            <w:jc w:val="right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115077" cy="626159"/>
                <wp:effectExtent l="19050" t="0" r="8873" b="0"/>
                <wp:docPr id="29" name="Image 4" descr="IEEE - Faire progresser la technologie pour l'humanitÃ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EEE - Faire progresser la technologie pour l'humanitÃ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77" cy="62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6016" w:rsidRPr="00A52E09" w:rsidTr="00276016">
      <w:trPr>
        <w:trHeight w:val="577"/>
      </w:trPr>
      <w:tc>
        <w:tcPr>
          <w:tcW w:w="3652" w:type="dxa"/>
        </w:tcPr>
        <w:p w:rsidR="00276016" w:rsidRPr="00A52E09" w:rsidRDefault="00276016" w:rsidP="00AB6001">
          <w:pPr>
            <w:rPr>
              <w:rFonts w:ascii="Bahnschrift" w:hAnsi="Bahnschrift"/>
              <w:b/>
              <w:sz w:val="24"/>
            </w:rPr>
          </w:pPr>
          <w:r w:rsidRPr="00A52E09">
            <w:rPr>
              <w:rFonts w:ascii="Bahnschrift" w:hAnsi="Bahnschrift"/>
              <w:b/>
              <w:noProof/>
              <w:sz w:val="24"/>
              <w:lang w:eastAsia="fr-FR"/>
            </w:rPr>
            <w:drawing>
              <wp:inline distT="0" distB="0" distL="0" distR="0">
                <wp:extent cx="1276350" cy="361950"/>
                <wp:effectExtent l="19050" t="0" r="0" b="0"/>
                <wp:docPr id="30" name="Image 1" descr="E:\DD Fouad 1\3. Recherche\9. LOGISTIQUA\1. Gestion logistiqua\Logo LOGISTIQUA\logoScCon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D Fouad 1\3. Recherche\9. LOGISTIQUA\1. Gestion logistiqua\Logo LOGISTIQUA\logoScConf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  <w:tc>
        <w:tcPr>
          <w:tcW w:w="2268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</w:tr>
  </w:tbl>
  <w:p w:rsidR="00AB6001" w:rsidRDefault="00AB600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09"/>
    <w:rsid w:val="00017625"/>
    <w:rsid w:val="00276016"/>
    <w:rsid w:val="0029539F"/>
    <w:rsid w:val="00297DAC"/>
    <w:rsid w:val="002B14DA"/>
    <w:rsid w:val="00335B83"/>
    <w:rsid w:val="00343B56"/>
    <w:rsid w:val="004F08BA"/>
    <w:rsid w:val="00592E72"/>
    <w:rsid w:val="005F3EA6"/>
    <w:rsid w:val="006732CB"/>
    <w:rsid w:val="006879E7"/>
    <w:rsid w:val="007D5E9A"/>
    <w:rsid w:val="00826A77"/>
    <w:rsid w:val="008A53AE"/>
    <w:rsid w:val="00A52E09"/>
    <w:rsid w:val="00AB6001"/>
    <w:rsid w:val="00AC6431"/>
    <w:rsid w:val="00B00021"/>
    <w:rsid w:val="00B56C44"/>
    <w:rsid w:val="00C61417"/>
    <w:rsid w:val="00C96B52"/>
    <w:rsid w:val="00D2300C"/>
    <w:rsid w:val="00DB52FD"/>
    <w:rsid w:val="00FE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001"/>
  </w:style>
  <w:style w:type="paragraph" w:styleId="Pieddepage">
    <w:name w:val="footer"/>
    <w:basedOn w:val="Normal"/>
    <w:link w:val="Pieddepag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Pr.jawab</dc:creator>
  <cp:lastModifiedBy>Pr.jawab</cp:lastModifiedBy>
  <cp:revision>4</cp:revision>
  <dcterms:created xsi:type="dcterms:W3CDTF">2018-10-08T14:55:00Z</dcterms:created>
  <dcterms:modified xsi:type="dcterms:W3CDTF">2018-10-12T09:29:00Z</dcterms:modified>
</cp:coreProperties>
</file>